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color w:val="000000" w:themeColor="text1"/>
          <w:sz w:val="24"/>
          <w:szCs w:val="24"/>
        </w:rPr>
      </w:pPr>
      <w:bookmarkStart w:id="0" w:name="_GoBack"/>
      <w:r>
        <w:rPr>
          <w:color w:val="000000" w:themeColor="text1"/>
          <w:sz w:val="24"/>
          <w:szCs w:val="24"/>
        </w:rPr>
        <w:t>Year 7 RSE Overview Spring Term</w:t>
      </w:r>
    </w:p>
    <w:p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Lesson</w:t>
            </w:r>
          </w:p>
        </w:tc>
        <w:tc>
          <w:tcPr>
            <w:tcW w:w="7887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Content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Consolidation of KS2 learning about puberty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be able to identify the sexual organs in both the male and female bodies.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revisit key physical and emotional features of puberty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+ 3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Personal hygiene during puberty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understand the importance of good personal hygiene routines during puberty</w:t>
            </w:r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Emotional changes during puberty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recognise the emotional changes that may take place during puberty and to manage these changes in a positive way.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Teenage Problems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Strategies for dealing with the challenges faced by teenagers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Mental Health </w:t>
            </w:r>
            <w:r>
              <w:rPr>
                <w:color w:val="000000" w:themeColor="text1"/>
                <w:sz w:val="24"/>
                <w:szCs w:val="24"/>
              </w:rPr>
              <w:t>part 1</w:t>
            </w:r>
          </w:p>
          <w:p>
            <w:pPr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evaluate the links between mental health and physical health </w:t>
            </w:r>
          </w:p>
          <w:p>
            <w:pPr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identify common misconceptions about mental health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87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Mental Health</w:t>
            </w:r>
            <w:r>
              <w:rPr>
                <w:color w:val="000000" w:themeColor="text1"/>
                <w:sz w:val="24"/>
                <w:szCs w:val="24"/>
              </w:rPr>
              <w:t xml:space="preserve"> part 2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promoting mental wellbeing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building resilience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Respectful behaviour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to identify unacceptable sexualised behaviour 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explore strategies for dealing with it</w:t>
            </w: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Alcohol </w:t>
            </w:r>
          </w:p>
          <w:p>
            <w:pPr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To learn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about the risks, facts and consequences of alcohol use</w:t>
            </w:r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1129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87" w:type="dxa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Risks of Vaping and Smoking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understand why young people may vape or smoke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look at the associated risks of vaping and smoking</w:t>
            </w:r>
          </w:p>
          <w:p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  <w:sz w:val="24"/>
          <w:szCs w:val="24"/>
        </w:rPr>
      </w:pPr>
    </w:p>
    <w:p>
      <w:pPr>
        <w:rPr>
          <w:color w:val="000000" w:themeColor="text1"/>
          <w:sz w:val="24"/>
          <w:szCs w:val="24"/>
        </w:rPr>
      </w:pPr>
    </w:p>
    <w:bookmarkEnd w:id="0"/>
    <w:p>
      <w:pPr>
        <w:rPr>
          <w:color w:val="000000" w:themeColor="text1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F91"/>
    <w:multiLevelType w:val="hybridMultilevel"/>
    <w:tmpl w:val="4AF6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F71"/>
    <w:multiLevelType w:val="hybridMultilevel"/>
    <w:tmpl w:val="DFC2B5E6"/>
    <w:lvl w:ilvl="0" w:tplc="BBFA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E5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2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C0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4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0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5829E2"/>
    <w:multiLevelType w:val="hybridMultilevel"/>
    <w:tmpl w:val="0948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4E6"/>
    <w:multiLevelType w:val="hybridMultilevel"/>
    <w:tmpl w:val="B9D6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1914"/>
    <w:multiLevelType w:val="hybridMultilevel"/>
    <w:tmpl w:val="F770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2E2B"/>
    <w:multiLevelType w:val="hybridMultilevel"/>
    <w:tmpl w:val="E654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469C5"/>
    <w:multiLevelType w:val="hybridMultilevel"/>
    <w:tmpl w:val="DEAC18AE"/>
    <w:lvl w:ilvl="0" w:tplc="40B2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4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F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2F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2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4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AA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E67E7D"/>
    <w:multiLevelType w:val="hybridMultilevel"/>
    <w:tmpl w:val="C4A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2171"/>
    <w:multiLevelType w:val="hybridMultilevel"/>
    <w:tmpl w:val="6912399C"/>
    <w:lvl w:ilvl="0" w:tplc="647E9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9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24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8E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87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EB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5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F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A6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5B5BEA"/>
    <w:multiLevelType w:val="hybridMultilevel"/>
    <w:tmpl w:val="DF72DBF4"/>
    <w:lvl w:ilvl="0" w:tplc="E0C43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A6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43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EC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0B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83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0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40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EB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F6B7399"/>
    <w:multiLevelType w:val="hybridMultilevel"/>
    <w:tmpl w:val="0EE25B98"/>
    <w:lvl w:ilvl="0" w:tplc="2F60E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29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2B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8E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3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F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C9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8A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C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C62A-E98D-4053-A65B-15B7FC66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1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7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89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Gough</dc:creator>
  <cp:keywords/>
  <dc:description/>
  <cp:lastModifiedBy>Sarah Stephenson</cp:lastModifiedBy>
  <cp:revision>3</cp:revision>
  <dcterms:created xsi:type="dcterms:W3CDTF">2023-12-15T11:26:00Z</dcterms:created>
  <dcterms:modified xsi:type="dcterms:W3CDTF">2023-12-18T10:12:00Z</dcterms:modified>
</cp:coreProperties>
</file>